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sz w:val="16"/>
          <w:szCs w:val="16"/>
        </w:rPr>
      </w:pPr>
      <w:r>
        <w:rPr>
          <w:b/>
          <w:sz w:val="16"/>
          <w:szCs w:val="16"/>
        </w:rPr>
        <mc:AlternateContent>
          <mc:Choice Requires="wps">
            <w:drawing>
              <wp:anchor behindDoc="0" distT="635" distB="635" distL="635" distR="635" simplePos="0" locked="0" layoutInCell="1" allowOverlap="1" relativeHeight="9">
                <wp:simplePos x="0" y="0"/>
                <wp:positionH relativeFrom="column">
                  <wp:posOffset>-608965</wp:posOffset>
                </wp:positionH>
                <wp:positionV relativeFrom="paragraph">
                  <wp:posOffset>-624840</wp:posOffset>
                </wp:positionV>
                <wp:extent cx="3055620" cy="833755"/>
                <wp:effectExtent l="635" t="635" r="635" b="635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80" cy="833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color w:val="000000"/>
                                <w:spacing w:val="2"/>
                                <w:sz w:val="36"/>
                                <w:szCs w:val="36"/>
                              </w:rPr>
                              <w:t>POLYCYTHAEMIA PATIENT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>ONLY VENESECT IF DIRECTED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>IF REQUIRED CONTACT ROSTERED VENESECTION</w:t>
                              <w:br/>
                              <w:t xml:space="preserve"> TEAM MEMBER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yellow" stroked="t" o:allowincell="f" style="position:absolute;margin-left:-47.95pt;margin-top:-49.2pt;width:240.55pt;height:65.6pt;mso-wrap-style:square;v-text-anchor:middle">
                <v:fill o:detectmouseclick="t" type="solid" color2="blue"/>
                <v:stroke color="white" joinstyle="round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Calibri"/>
                          <w:color w:val="000000"/>
                          <w:spacing w:val="2"/>
                          <w:sz w:val="36"/>
                          <w:szCs w:val="36"/>
                        </w:rPr>
                        <w:t>POLYCYTHAEMIA PATIENT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Calibri"/>
                          <w:color w:val="000000"/>
                          <w:spacing w:val="2"/>
                          <w:sz w:val="18"/>
                          <w:szCs w:val="18"/>
                        </w:rPr>
                        <w:t>ONLY VENESECT IF DIRECTED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Calibri"/>
                          <w:color w:val="000000"/>
                          <w:spacing w:val="2"/>
                          <w:sz w:val="18"/>
                          <w:szCs w:val="18"/>
                        </w:rPr>
                        <w:t>IF REQUIRED CONTACT ROSTERED VENESECTION</w:t>
                        <w:br/>
                        <w:t xml:space="preserve"> TEAM MEMBER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4853940</wp:posOffset>
            </wp:positionH>
            <wp:positionV relativeFrom="paragraph">
              <wp:posOffset>-494665</wp:posOffset>
            </wp:positionV>
            <wp:extent cx="1673860" cy="636270"/>
            <wp:effectExtent l="0" t="0" r="0" b="0"/>
            <wp:wrapNone/>
            <wp:docPr id="2" name="Picture 6 Copy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 Copy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REFERRAL FOR THERAPEUTIC VENESECTION – </w:t>
      </w:r>
      <w:r>
        <w:rPr>
          <w:b/>
          <w:sz w:val="40"/>
          <w:szCs w:val="40"/>
        </w:rPr>
        <w:t>Polycythaemia</w:t>
      </w:r>
    </w:p>
    <w:p>
      <w:pPr>
        <w:pStyle w:val="Normal"/>
        <w:rPr>
          <w:b/>
        </w:rPr>
      </w:pPr>
      <w:r>
        <w:rPr>
          <w:b/>
        </w:rPr>
        <w:t>PATIENT DETAILS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57" w:after="257"/>
        <w:rPr>
          <w:sz w:val="20"/>
          <w:szCs w:val="20"/>
        </w:rPr>
      </w:pPr>
      <w:r>
        <w:rPr>
          <w:sz w:val="20"/>
          <w:szCs w:val="20"/>
        </w:rPr>
        <w:t xml:space="preserve">Surname:     </w:t>
        <w:tab/>
        <w:t>___________________________________</w:t>
        <w:tab/>
        <w:t>NHI:</w:t>
        <w:tab/>
        <w:t>_________________________________________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57" w:after="257"/>
        <w:rPr/>
      </w:pPr>
      <w:r>
        <w:rPr>
          <w:sz w:val="20"/>
          <w:szCs w:val="20"/>
        </w:rPr>
        <w:t>First name:</w:t>
        <w:tab/>
        <w:t>___________________________________</w:t>
        <w:tab/>
        <w:t>Date of Birth:_____________________________________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57" w:after="257"/>
        <w:rPr/>
      </w:pPr>
      <w:r>
        <w:rPr>
          <w:sz w:val="20"/>
          <w:szCs w:val="20"/>
        </w:rPr>
        <w:t>Address:</w:t>
        <w:tab/>
        <w:t>___________________________________</w:t>
        <w:tab/>
        <w:t>Phone (Hm): 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57" w:after="257"/>
        <w:rPr/>
      </w:pPr>
      <w:r>
        <w:rPr>
          <w:sz w:val="20"/>
          <w:szCs w:val="20"/>
        </w:rPr>
        <w:t>_____________________________________________</w:t>
        <w:tab/>
        <w:t>Mobile:</w:t>
        <w:tab/>
        <w:t>_________________________________________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114" w:after="114"/>
        <w:rPr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Email: 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450" w:leader="none"/>
          <w:tab w:val="left" w:pos="4815" w:leader="none"/>
          <w:tab w:val="left" w:pos="5550" w:leader="none"/>
        </w:tabs>
        <w:spacing w:lineRule="auto" w:line="360" w:before="114" w:after="314"/>
        <w:rPr>
          <w:b w:val="false"/>
          <w:bCs w:val="false"/>
          <w:u w:val="none"/>
        </w:rPr>
      </w:pPr>
      <w:sdt>
        <w:sdtPr>
          <w:id w:val="-1635867547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b w:val="false"/>
              <w:bCs w:val="false"/>
              <w:sz w:val="20"/>
              <w:szCs w:val="20"/>
              <w:u w:val="none"/>
            </w:rPr>
          </w:r>
          <w:r>
            <w:rPr>
              <w:rFonts w:eastAsia="MS Gothic" w:ascii="MS Gothic" w:hAnsi="MS Gothic"/>
              <w:b w:val="false"/>
              <w:bCs w:val="false"/>
              <w:sz w:val="20"/>
              <w:szCs w:val="20"/>
              <w:u w:val="none"/>
            </w:rPr>
            <w:t>☐</w:t>
          </w:r>
        </w:sdtContent>
      </w:sdt>
      <w:r>
        <w:rPr>
          <w:rFonts w:eastAsia="MS Gothic" w:ascii="MS Gothic" w:hAnsi="MS Gothic"/>
          <w:b w:val="false"/>
          <w:bCs w:val="false"/>
          <w:sz w:val="20"/>
          <w:szCs w:val="20"/>
          <w:u w:val="none"/>
        </w:rPr>
        <w:tab/>
      </w:r>
      <w:r>
        <w:rPr>
          <w:b w:val="false"/>
          <w:bCs w:val="false"/>
          <w:sz w:val="20"/>
          <w:szCs w:val="20"/>
          <w:u w:val="none"/>
        </w:rPr>
        <w:t>Please tick here if no changes to previous referral. Pathlab will carry over target Hct and volume.</w:t>
      </w:r>
    </w:p>
    <w:p>
      <w:pPr>
        <w:pStyle w:val="Normal"/>
        <w:spacing w:lineRule="auto" w:line="276" w:before="57" w:after="86"/>
        <w:rPr>
          <w:b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16">
                <wp:simplePos x="0" y="0"/>
                <wp:positionH relativeFrom="column">
                  <wp:posOffset>3602990</wp:posOffset>
                </wp:positionH>
                <wp:positionV relativeFrom="paragraph">
                  <wp:posOffset>-183515</wp:posOffset>
                </wp:positionV>
                <wp:extent cx="2625725" cy="1130935"/>
                <wp:effectExtent l="5715" t="5715" r="4445" b="444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840" cy="113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3495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360"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Haematologist reviewed: Accepted / Declined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Sign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6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Entered onto Intranet List  -  Initial:…..……  Date …….…........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First appointment made:  …………………...…....….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Expiry of referral form:  …………………...…...…...… 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283.7pt;margin-top:-14.45pt;width:206.7pt;height:8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user"/>
                        <w:tabs>
                          <w:tab w:val="clear" w:pos="720"/>
                          <w:tab w:val="right" w:pos="3495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360"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Haematologist reviewed: Accepted / Declined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Sign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6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Entered onto Intranet List  -  Initial:…..……  Date …….…........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First appointment made:  …………………...…....….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Expiry of referral form:  …………………...…...…...… 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INDICATION AND TARGET VALUE</w:t>
      </w:r>
    </w:p>
    <w:p>
      <w:pPr>
        <w:pStyle w:val="Normal"/>
        <w:spacing w:lineRule="auto" w:line="276"/>
        <w:rPr/>
      </w:pPr>
      <w:r>
        <w:rPr>
          <w:sz w:val="20"/>
          <w:szCs w:val="20"/>
        </w:rPr>
        <w:t>Please tick indication and target Hct:</w:t>
      </w:r>
      <w:r>
        <w:rPr>
          <w:b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450" w:leader="none"/>
          <w:tab w:val="left" w:pos="2955" w:leader="none"/>
          <w:tab w:val="left" w:pos="3285" w:leader="none"/>
        </w:tabs>
        <w:spacing w:lineRule="auto" w:line="276" w:before="0" w:after="120"/>
        <w:rPr/>
      </w:pPr>
      <w:sdt>
        <w:sdtPr>
          <w:id w:val="1934161596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Polycythaemia vera:   </w:t>
        <w:tab/>
      </w:r>
      <w:sdt>
        <w:sdtPr>
          <w:id w:val="1722101516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Hct &lt;0.45</w:t>
      </w:r>
    </w:p>
    <w:p>
      <w:pPr>
        <w:pStyle w:val="Normal"/>
        <w:tabs>
          <w:tab w:val="clear" w:pos="720"/>
          <w:tab w:val="left" w:pos="2955" w:leader="none"/>
          <w:tab w:val="left" w:pos="3285" w:leader="none"/>
        </w:tabs>
        <w:spacing w:lineRule="auto" w:line="276" w:before="0" w:after="120"/>
        <w:ind w:left="1985"/>
        <w:rPr/>
      </w:pPr>
      <w:r>
        <w:rPr>
          <w:rFonts w:eastAsia="MS Gothic" w:ascii="MS Gothic" w:hAnsi="MS Gothic"/>
          <w:sz w:val="20"/>
          <w:szCs w:val="20"/>
        </w:rPr>
        <w:tab/>
      </w:r>
      <w:sdt>
        <w:sdtPr>
          <w:id w:val="-623616619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Other:  ________________</w:t>
      </w:r>
    </w:p>
    <w:p>
      <w:pPr>
        <w:pStyle w:val="Normal"/>
        <w:tabs>
          <w:tab w:val="clear" w:pos="720"/>
          <w:tab w:val="left" w:pos="450" w:leader="none"/>
          <w:tab w:val="left" w:pos="567" w:leader="none"/>
          <w:tab w:val="left" w:pos="2955" w:leader="none"/>
          <w:tab w:val="left" w:pos="3285" w:leader="none"/>
        </w:tabs>
        <w:spacing w:lineRule="auto" w:line="276" w:before="0" w:after="120"/>
        <w:rPr/>
      </w:pPr>
      <w:sdt>
        <w:sdtPr>
          <w:id w:val="50582186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Secondary polycythaemia:</w:t>
        <w:tab/>
      </w:r>
      <w:sdt>
        <w:sdtPr>
          <w:id w:val="1510023797"/>
          <w14:checkbox>
            <w14:checked w14:val="1"/>
            <w14:checkedState w14:val="fe"/>
            <w14:uncheckedState w14:val="2610"/>
          </w14:checkbox>
        </w:sdtPr>
        <w:sdtContent>
          <w:r>
            <w:rPr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Hypoxic pulmonary disease - Hct &lt;0.52 (Female)</w:t>
      </w:r>
    </w:p>
    <w:p>
      <w:pPr>
        <w:pStyle w:val="Normal"/>
        <w:tabs>
          <w:tab w:val="clear" w:pos="720"/>
          <w:tab w:val="left" w:pos="567" w:leader="none"/>
          <w:tab w:val="left" w:pos="2955" w:leader="none"/>
          <w:tab w:val="left" w:pos="3291" w:leader="none"/>
        </w:tabs>
        <w:spacing w:lineRule="auto" w:line="276" w:before="0" w:after="120"/>
        <w:rPr/>
      </w:pPr>
      <w:r>
        <w:rPr/>
        <w:tab/>
        <w:tab/>
      </w:r>
      <w:sdt>
        <w:sdtPr>
          <w:id w:val="1510023797"/>
          <w14:checkbox>
            <w14:checked w14:val="1"/>
            <w14:checkedState w14:val="fe"/>
            <w14:uncheckedState w14:val="2610"/>
          </w14:checkbox>
        </w:sdtPr>
        <w:sdtContent>
          <w:r>
            <w:rPr/>
          </w:r>
          <w:r>
            <w:rPr>
              <w:rFonts w:eastAsia="Calibri"/>
              <w:color w:val="auto"/>
              <w:kern w:val="0"/>
              <w:sz w:val="20"/>
              <w:szCs w:val="20"/>
              <w:lang w:val="en-NZ" w:eastAsia="en-US" w:bidi="ar-SA"/>
            </w:rPr>
            <w:t>☐</w:t>
          </w:r>
        </w:sdtContent>
      </w:sdt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ab/>
        <w:t>Hypoxic pulmonary disease - Hct &lt;0.55 (Male)</w:t>
      </w:r>
    </w:p>
    <w:p>
      <w:pPr>
        <w:pStyle w:val="Normal"/>
        <w:tabs>
          <w:tab w:val="clear" w:pos="720"/>
          <w:tab w:val="left" w:pos="567" w:leader="none"/>
          <w:tab w:val="left" w:pos="2955" w:leader="none"/>
          <w:tab w:val="left" w:pos="3120" w:leader="none"/>
          <w:tab w:val="left" w:pos="3291" w:leader="none"/>
        </w:tabs>
        <w:spacing w:lineRule="auto" w:line="276" w:before="0" w:after="120"/>
        <w:rPr/>
      </w:pPr>
      <w:r>
        <w:rPr>
          <w:sz w:val="20"/>
          <w:szCs w:val="20"/>
        </w:rPr>
        <w:tab/>
        <w:tab/>
      </w:r>
      <w:sdt>
        <w:sdtPr>
          <w:id w:val="-1920019936"/>
          <w14:checkbox>
            <w14:checked w14:val="1"/>
            <w14:checkedState w14:val="fe"/>
            <w14:uncheckedState w14:val="2610"/>
          </w14:checkbox>
        </w:sdtPr>
        <w:sdtContent>
          <w:r>
            <w:rPr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Post-transplant Polycythaemia - Hct &lt;0.50</w:t>
      </w:r>
    </w:p>
    <w:p>
      <w:pPr>
        <w:pStyle w:val="Normal"/>
        <w:tabs>
          <w:tab w:val="clear" w:pos="720"/>
          <w:tab w:val="left" w:pos="567" w:leader="none"/>
          <w:tab w:val="left" w:pos="2955" w:leader="none"/>
          <w:tab w:val="left" w:pos="3285" w:leader="none"/>
          <w:tab w:val="left" w:pos="3828" w:leader="none"/>
        </w:tabs>
        <w:spacing w:lineRule="auto" w:line="240" w:before="0" w:after="0"/>
        <w:rPr>
          <w:sz w:val="14"/>
          <w:szCs w:val="14"/>
        </w:rPr>
      </w:pPr>
      <w:r>
        <w:rPr>
          <w:rFonts w:eastAsia="MS Gothic" w:ascii="MS Gothic" w:hAnsi="MS Gothic"/>
          <w:sz w:val="20"/>
          <w:szCs w:val="20"/>
        </w:rPr>
        <w:tab/>
        <w:tab/>
      </w:r>
      <w:sdt>
        <w:sdtPr>
          <w:id w:val="-623616619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Other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:  _________________</w:t>
        <w:br/>
      </w:r>
    </w:p>
    <w:p>
      <w:pPr>
        <w:pStyle w:val="Normal"/>
        <w:spacing w:lineRule="auto" w:line="240" w:before="57" w:after="57"/>
        <w:rPr>
          <w:b/>
        </w:rPr>
      </w:pPr>
      <w:r>
        <mc:AlternateContent>
          <mc:Choice Requires="wps">
            <w:drawing>
              <wp:anchor behindDoc="0" distT="5715" distB="4445" distL="5080" distR="5080" simplePos="0" locked="0" layoutInCell="1" allowOverlap="1" relativeHeight="12">
                <wp:simplePos x="0" y="0"/>
                <wp:positionH relativeFrom="column">
                  <wp:posOffset>3602990</wp:posOffset>
                </wp:positionH>
                <wp:positionV relativeFrom="paragraph">
                  <wp:posOffset>53340</wp:posOffset>
                </wp:positionV>
                <wp:extent cx="2626360" cy="1010285"/>
                <wp:effectExtent l="5080" t="5715" r="5080" b="4445"/>
                <wp:wrapNone/>
                <wp:docPr id="4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00" cy="101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495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Venesection Vol.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ML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Please ensure tests performed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cs="Calibri"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CBC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Phlebotomist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white" stroked="t" o:allowincell="f" style="position:absolute;margin-left:283.7pt;margin-top:4.2pt;width:206.75pt;height:79.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20"/>
                          <w:tab w:val="right" w:pos="3495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Venesection Vol.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ML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Please ensure tests performed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cs="Calibri"/>
                          <w:color w:val="000000"/>
                          <w:sz w:val="6"/>
                          <w:szCs w:val="6"/>
                        </w:rPr>
                      </w:pPr>
                      <w:r>
                        <w:rPr>
                          <w:rFonts w:cs="Calibri"/>
                          <w:color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CBC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0"/>
                        <w:rPr/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Phlebotomist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VENESECTION VOLUME</w:t>
      </w:r>
    </w:p>
    <w:p>
      <w:pPr>
        <w:pStyle w:val="Normal"/>
        <w:spacing w:lineRule="auto" w:line="276" w:before="171" w:after="171"/>
        <w:rPr>
          <w:sz w:val="20"/>
          <w:szCs w:val="20"/>
        </w:rPr>
      </w:pPr>
      <w:r>
        <w:rPr>
          <w:sz w:val="20"/>
          <w:szCs w:val="20"/>
        </w:rPr>
        <w:t>Low weight individuals should have volume capped at 7ml/kg.</w:t>
      </w:r>
    </w:p>
    <w:p>
      <w:pPr>
        <w:pStyle w:val="Normal"/>
        <w:tabs>
          <w:tab w:val="clear" w:pos="720"/>
          <w:tab w:val="left" w:pos="450" w:leader="none"/>
        </w:tabs>
        <w:spacing w:lineRule="auto" w:line="276"/>
        <w:rPr/>
      </w:pPr>
      <w:sdt>
        <w:sdtPr>
          <w:id w:val="-411236003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Standard (450ml)</w:t>
      </w:r>
    </w:p>
    <w:p>
      <w:pPr>
        <w:pStyle w:val="Normal"/>
        <w:tabs>
          <w:tab w:val="clear" w:pos="720"/>
          <w:tab w:val="left" w:pos="450" w:leader="none"/>
        </w:tabs>
        <w:spacing w:lineRule="auto" w:line="276" w:before="57" w:after="86"/>
        <w:rPr/>
      </w:pPr>
      <w:sdt>
        <w:sdtPr>
          <w:id w:val="1401949263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Other (not exceeding 450ml): _________________________</w:t>
        <w:br/>
        <w:tab/>
      </w:r>
    </w:p>
    <w:p>
      <w:pPr>
        <w:pStyle w:val="Normal"/>
        <w:spacing w:lineRule="auto" w:line="276" w:before="0" w:after="86"/>
        <w:rPr/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2">
                <wp:simplePos x="0" y="0"/>
                <wp:positionH relativeFrom="column">
                  <wp:posOffset>4576445</wp:posOffset>
                </wp:positionH>
                <wp:positionV relativeFrom="paragraph">
                  <wp:posOffset>9372600</wp:posOffset>
                </wp:positionV>
                <wp:extent cx="2713355" cy="1083945"/>
                <wp:effectExtent l="5715" t="5715" r="4445" b="444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495" w:leader="none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VENESECTION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Venesection Vol.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ML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Please ensure tests performed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CBC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Ferritin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before="0" w:after="20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Phlebotomist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360.35pt;margin-top:738pt;width:213.6pt;height:85.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20"/>
                          <w:tab w:val="right" w:pos="3495" w:leader="none"/>
                        </w:tabs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VENESECTION</w:t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Venesection Vol.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ML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Please ensure tests performed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CBC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Ferritin</w:t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before="0" w:after="20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Phlebotomist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4576445</wp:posOffset>
                </wp:positionH>
                <wp:positionV relativeFrom="paragraph">
                  <wp:posOffset>9372600</wp:posOffset>
                </wp:positionV>
                <wp:extent cx="2713355" cy="1083945"/>
                <wp:effectExtent l="5715" t="5715" r="4445" b="4445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495" w:leader="none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VENESECTION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Venesection Vol.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ML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Please ensure tests performed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CBC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Ferritin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before="0" w:after="20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Phlebotomist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t" o:allowincell="f" style="position:absolute;margin-left:360.35pt;margin-top:738pt;width:213.6pt;height:85.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20"/>
                          <w:tab w:val="right" w:pos="3495" w:leader="none"/>
                        </w:tabs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VENESECTION</w:t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Venesection Vol.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ML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Please ensure tests performed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CBC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Ferritin</w:t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before="0" w:after="20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Phlebotomist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REFERRING DOCTOR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0"/>
          <w:szCs w:val="20"/>
        </w:rPr>
      </w:pPr>
      <w:r>
        <w:rPr>
          <w:sz w:val="20"/>
          <w:szCs w:val="20"/>
        </w:rPr>
        <w:t>I confirm my patient is medically fit for therapeutic venesection.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0"/>
          <w:szCs w:val="20"/>
        </w:rPr>
      </w:pPr>
      <w:r>
        <w:rPr>
          <w:sz w:val="20"/>
          <w:szCs w:val="20"/>
        </w:rPr>
        <w:t>I am aware that I remain responsible for overall monitoring of the patient and will advise Pathlab if patient becomes medically unfit or the indications for venesection change.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0"/>
          <w:szCs w:val="20"/>
        </w:rPr>
      </w:pPr>
      <w:r>
        <w:rPr>
          <w:sz w:val="20"/>
          <w:szCs w:val="20"/>
        </w:rPr>
        <w:t xml:space="preserve">I am aware that individuals who fail to attend 3 consecutive appointments will be discharged back to my care. </w:t>
      </w:r>
    </w:p>
    <w:p>
      <w:pPr>
        <w:pStyle w:val="ListParagraph"/>
        <w:numPr>
          <w:ilvl w:val="0"/>
          <w:numId w:val="2"/>
        </w:numPr>
        <w:spacing w:lineRule="auto" w:line="276" w:before="57" w:after="2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 am aware that this request for venesection is valid for 1 year. 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 w:before="57" w:after="257"/>
        <w:rPr>
          <w:sz w:val="20"/>
          <w:szCs w:val="20"/>
        </w:rPr>
      </w:pPr>
      <w:r>
        <w:rPr>
          <w:sz w:val="20"/>
          <w:szCs w:val="20"/>
        </w:rPr>
        <w:t xml:space="preserve">Name: </w:t>
        <w:tab/>
        <w:t>_________________________________________________________________________________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 w:before="57" w:after="257"/>
        <w:rPr>
          <w:sz w:val="20"/>
          <w:szCs w:val="20"/>
        </w:rPr>
      </w:pPr>
      <w:r>
        <w:rPr>
          <w:sz w:val="20"/>
          <w:szCs w:val="20"/>
        </w:rPr>
        <w:t xml:space="preserve">Clinic details: </w:t>
        <w:tab/>
        <w:t>_________________________________________________________________________________</w:t>
      </w:r>
    </w:p>
    <w:p>
      <w:pPr>
        <w:pStyle w:val="Normal"/>
        <w:tabs>
          <w:tab w:val="clear" w:pos="720"/>
          <w:tab w:val="right" w:pos="3495" w:leader="none"/>
        </w:tabs>
        <w:spacing w:lineRule="auto" w:line="276" w:before="57" w:after="257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-315595</wp:posOffset>
                </wp:positionH>
                <wp:positionV relativeFrom="paragraph">
                  <wp:posOffset>415925</wp:posOffset>
                </wp:positionV>
                <wp:extent cx="6750050" cy="294640"/>
                <wp:effectExtent l="0" t="0" r="0" b="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00" cy="2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Cs w:val="28"/>
                              </w:rPr>
                              <w:t xml:space="preserve">Please return this completed form to: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8"/>
                                <w:szCs w:val="36"/>
                              </w:rPr>
                              <w:t>Venesection.Referral@pathlab.co.nz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f" o:allowincell="f" style="position:absolute;margin-left:-24.85pt;margin-top:32.75pt;width:531.45pt;height:23.1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Cs w:val="28"/>
                        </w:rPr>
                        <w:t xml:space="preserve">Please return this completed form to: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8"/>
                          <w:szCs w:val="36"/>
                        </w:rPr>
                        <w:t>Venesection.Referral@pathlab.co.nz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/>
          <w:b w:val="false"/>
          <w:bCs w:val="false"/>
          <w:sz w:val="20"/>
          <w:szCs w:val="20"/>
        </w:rPr>
        <w:t>Date of request:</w:t>
        <w:tab/>
        <w:t>_____________________</w:t>
        <w:tab/>
        <w:t>Doctor’s signature:____________________________________________</w:t>
      </w:r>
      <w:r>
        <w:br w:type="page"/>
      </w:r>
    </w:p>
    <w:p>
      <w:pPr>
        <w:pStyle w:val="Normal"/>
        <w:spacing w:lineRule="exact" w:line="227" w:before="0" w:after="86"/>
        <w:rPr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4853940</wp:posOffset>
            </wp:positionH>
            <wp:positionV relativeFrom="paragraph">
              <wp:posOffset>-485775</wp:posOffset>
            </wp:positionV>
            <wp:extent cx="1673860" cy="636270"/>
            <wp:effectExtent l="0" t="0" r="0" b="0"/>
            <wp:wrapNone/>
            <wp:docPr id="8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7" w:before="0" w:after="200"/>
        <w:rPr>
          <w:b/>
        </w:rPr>
      </w:pPr>
      <w:r>
        <w:rPr>
          <w:b/>
        </w:rPr>
        <w:t>PATIENT DETAILS</w:t>
      </w:r>
    </w:p>
    <w:p>
      <w:pPr>
        <w:pStyle w:val="Normal"/>
        <w:tabs>
          <w:tab w:val="clear" w:pos="720"/>
          <w:tab w:val="left" w:pos="1418" w:leader="none"/>
          <w:tab w:val="left" w:pos="4821" w:leader="none"/>
          <w:tab w:val="left" w:pos="5954" w:leader="none"/>
          <w:tab w:val="left" w:pos="6237" w:leader="none"/>
          <w:tab w:val="left" w:pos="9332" w:leader="none"/>
        </w:tabs>
        <w:spacing w:lineRule="exact" w:line="227" w:before="57" w:after="257"/>
        <w:rPr/>
      </w:pPr>
      <w:r>
        <w:rPr>
          <w:sz w:val="20"/>
          <w:szCs w:val="20"/>
        </w:rPr>
        <w:t xml:space="preserve">Surname:     </w:t>
        <w:tab/>
        <w:t>______________________________</w:t>
        <w:tab/>
        <w:t>NHI:</w:t>
        <w:tab/>
        <w:t>___________________________________</w:t>
      </w:r>
      <w:r>
        <w:rPr>
          <w:sz w:val="20"/>
          <w:szCs w:val="20"/>
          <w:u w:val="none"/>
        </w:rPr>
        <w:t>_</w:t>
        <w:tab/>
      </w:r>
    </w:p>
    <w:p>
      <w:pPr>
        <w:pStyle w:val="Normal"/>
        <w:tabs>
          <w:tab w:val="clear" w:pos="720"/>
          <w:tab w:val="left" w:pos="1418" w:leader="none"/>
          <w:tab w:val="left" w:pos="4821" w:leader="none"/>
          <w:tab w:val="left" w:pos="5954" w:leader="none"/>
          <w:tab w:val="left" w:pos="6237" w:leader="none"/>
          <w:tab w:val="left" w:pos="9332" w:leader="none"/>
        </w:tabs>
        <w:spacing w:lineRule="exact" w:line="227" w:before="57" w:after="257"/>
        <w:rPr/>
      </w:pPr>
      <w:r>
        <w:rPr/>
        <w:t>First name(s):</w:t>
        <w:tab/>
        <w:t>____________________________</w:t>
        <w:tab/>
        <w:t>Date of Birth: ______________</w:t>
      </w:r>
      <w:r>
        <w:rPr>
          <w:u w:val="none"/>
        </w:rPr>
        <w:t>__________________</w:t>
      </w:r>
      <w:r>
        <w:rPr>
          <w:b/>
        </w:rPr>
        <w:t xml:space="preserve"> </w:t>
      </w:r>
    </w:p>
    <w:p>
      <w:pPr>
        <w:pStyle w:val="Normal"/>
        <w:spacing w:lineRule="auto" w:line="240" w:before="0" w:after="29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200"/>
        <w:rPr>
          <w:b/>
        </w:rPr>
      </w:pPr>
      <w:r>
        <w:rPr>
          <w:b/>
        </w:rPr>
        <w:t>ADDITIONAL INFORMATION</w:t>
      </w:r>
    </w:p>
    <w:p>
      <w:pPr>
        <w:pStyle w:val="Normal"/>
        <w:spacing w:lineRule="auto" w:line="240" w:before="57" w:after="257"/>
        <w:rPr>
          <w:sz w:val="20"/>
          <w:szCs w:val="20"/>
        </w:rPr>
      </w:pPr>
      <w:r>
        <w:rPr>
          <w:sz w:val="20"/>
          <w:szCs w:val="20"/>
        </w:rPr>
        <w:t>Co-mordities e.g. hypertension, COPD, IHD:____________________________________________________________</w:t>
      </w:r>
    </w:p>
    <w:p>
      <w:pPr>
        <w:pStyle w:val="Normal"/>
        <w:spacing w:lineRule="auto" w:line="240" w:before="57" w:after="2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57" w:after="257"/>
        <w:rPr/>
      </w:pPr>
      <w:r>
        <w:rPr/>
        <w:t>Medications: ____________________________________________________________________________</w:t>
      </w:r>
    </w:p>
    <w:p>
      <w:pPr>
        <w:pStyle w:val="Normal"/>
        <w:spacing w:lineRule="auto" w:line="240" w:before="57" w:after="257"/>
        <w:rPr/>
      </w:pPr>
      <w:r>
        <w:rPr/>
        <w:t>_______________________________________________________________________________________</w:t>
      </w:r>
    </w:p>
    <w:p>
      <w:pPr>
        <w:pStyle w:val="Normal"/>
        <w:tabs>
          <w:tab w:val="clear" w:pos="720"/>
          <w:tab w:val="right" w:pos="3495" w:leader="none"/>
        </w:tabs>
        <w:spacing w:lineRule="auto" w:line="240" w:before="0" w:after="29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tabs>
          <w:tab w:val="clear" w:pos="720"/>
          <w:tab w:val="right" w:pos="3495" w:leader="none"/>
        </w:tabs>
        <w:spacing w:lineRule="auto" w:line="240" w:before="0"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Further information: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jc w:val="left"/>
        <w:rPr>
          <w:sz w:val="20"/>
          <w:szCs w:val="20"/>
        </w:rPr>
      </w:pPr>
      <w:r>
        <w:rPr>
          <w:sz w:val="20"/>
          <w:szCs w:val="20"/>
        </w:rPr>
        <w:t>It is th</w:t>
      </w: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>e referrer’s responsibility to decide on the frequency of FBC testing and ensure the patient is having such tests.  A FBC will also be taken at the time of each venesection.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>Where an active referral is in place Pathlab will receive an automatic alert when such patients have a FBC checked and if Hct above target Pathlab will contact the patient to arrange venesection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hanging="0" w:left="36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contextualSpacing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hanging="0" w:left="0" w:right="0"/>
        <w:contextualSpacing/>
        <w:jc w:val="left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635" distR="0" simplePos="0" locked="0" layoutInCell="1" allowOverlap="1" relativeHeight="14">
                <wp:simplePos x="0" y="0"/>
                <wp:positionH relativeFrom="column">
                  <wp:posOffset>-300990</wp:posOffset>
                </wp:positionH>
                <wp:positionV relativeFrom="paragraph">
                  <wp:posOffset>499110</wp:posOffset>
                </wp:positionV>
                <wp:extent cx="6721475" cy="294640"/>
                <wp:effectExtent l="635" t="0" r="0" b="0"/>
                <wp:wrapNone/>
                <wp:docPr id="9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560" cy="2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Cs w:val="28"/>
                              </w:rPr>
                              <w:t xml:space="preserve">Please return this completed form to: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8"/>
                                <w:szCs w:val="36"/>
                              </w:rPr>
                              <w:t>Venesection.Referral@pathlab.co.nz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-23.7pt;margin-top:39.3pt;width:529.2pt;height:23.1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Cs w:val="28"/>
                        </w:rPr>
                        <w:t xml:space="preserve">Please return this completed form to: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8"/>
                          <w:szCs w:val="36"/>
                        </w:rPr>
                        <w:t>Venesection.Referral@pathlab.co.nz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Calibri"/>
          <w:color w:val="auto"/>
          <w:kern w:val="0"/>
          <w:sz w:val="18"/>
          <w:szCs w:val="18"/>
          <w:vertAlign w:val="superscript"/>
          <w:lang w:val="en-NZ" w:eastAsia="en-US" w:bidi="ar-SA"/>
        </w:rPr>
        <w:t>1</w:t>
      </w:r>
      <w:r>
        <w:rPr>
          <w:rFonts w:eastAsia="Calibri"/>
          <w:color w:val="auto"/>
          <w:kern w:val="0"/>
          <w:sz w:val="18"/>
          <w:szCs w:val="18"/>
          <w:lang w:val="en-NZ" w:eastAsia="en-US" w:bidi="ar-SA"/>
        </w:rPr>
        <w:t xml:space="preserve"> - There is no clinical benefit of venesection in erythrocytosis secondary to testosterone replacement therapy. It increases the risk of iron deficiency; it is generally ineffective in controlling haematocrit and not supported by current guidelines.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0" w:top="1134" w:footer="19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tbl>
    <w:tblPr>
      <w:tblW w:w="10478" w:type="dxa"/>
      <w:jc w:val="left"/>
      <w:tblInd w:w="-44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072"/>
      <w:gridCol w:w="6405"/>
    </w:tblGrid>
    <w:tr>
      <w:trPr>
        <w:trHeight w:val="259" w:hRule="atLeast"/>
      </w:trPr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</w:r>
          <w:bookmarkStart w:id="0" w:name="_Hlk516837423_Copy_8_Copy_3_Copy_2_Copy_"/>
          <w:bookmarkStart w:id="1" w:name="_Hlk516837423_Copy_8_Copy_3_Copy_2_Copy_"/>
          <w:bookmarkEnd w:id="1"/>
        </w:p>
      </w:tc>
      <w:tc>
        <w:tcPr>
          <w:tcW w:w="6405" w:type="dxa"/>
          <w:tcBorders/>
        </w:tcPr>
        <w:p>
          <w:pPr>
            <w:pStyle w:val="Footer"/>
            <w:jc w:val="right"/>
            <w:rPr>
              <w:rFonts w:cs="Arial"/>
              <w:sz w:val="16"/>
            </w:rPr>
          </w:pPr>
          <w:r>
            <w:rPr/>
            <w:t xml:space="preserve"> </w:t>
          </w:r>
          <w:r>
            <w:rPr/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PAGE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  <w:r>
            <w:rPr/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NUMPAGES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tc>
    </w:tr>
    <w:tr>
      <w:trPr/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Version 2025, Printing Date: </w:t>
          </w:r>
          <w:r>
            <w:rPr>
              <w:rFonts w:cs="Arial"/>
              <w:sz w:val="16"/>
            </w:rPr>
            <w:fldChar w:fldCharType="begin"/>
          </w:r>
          <w:r>
            <w:rPr>
              <w:sz w:val="16"/>
              <w:rFonts w:cs="Arial"/>
            </w:rPr>
            <w:instrText xml:space="preserve"> TIME \@"d\/MM\/yyyy" </w:instrText>
          </w:r>
          <w:r>
            <w:rPr>
              <w:sz w:val="16"/>
              <w:rFonts w:cs="Arial"/>
            </w:rPr>
            <w:fldChar w:fldCharType="separate"/>
          </w:r>
          <w:r>
            <w:rPr>
              <w:sz w:val="16"/>
              <w:rFonts w:cs="Arial"/>
            </w:rPr>
            <w:t>12/09/2025</w:t>
          </w:r>
          <w:r>
            <w:rPr>
              <w:sz w:val="16"/>
              <w:rFonts w:cs="Arial"/>
            </w:rPr>
            <w:fldChar w:fldCharType="end"/>
          </w:r>
        </w:p>
      </w:tc>
      <w:tc>
        <w:tcPr>
          <w:tcW w:w="6405" w:type="dxa"/>
          <w:tcBorders/>
        </w:tcPr>
        <w:p>
          <w:pPr>
            <w:pStyle w:val="Footer"/>
            <w:ind w:left="-7246" w:right="-62"/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https://www.pathlab.co.nz/providers#forms</w:t>
          </w:r>
        </w:p>
      </w:tc>
    </w:tr>
    <w:tr>
      <w:trPr/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Last Review Date: August 2025</w:t>
          </w:r>
        </w:p>
      </w:tc>
      <w:tc>
        <w:tcPr>
          <w:tcW w:w="6405" w:type="dxa"/>
          <w:tcBorders/>
        </w:tcPr>
        <w:p>
          <w:pPr>
            <w:pStyle w:val="Footer"/>
            <w:tabs>
              <w:tab w:val="clear" w:pos="4513"/>
              <w:tab w:val="right" w:pos="9026" w:leader="none"/>
            </w:tabs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Authorise: G Faulhaber</w:t>
          </w:r>
        </w:p>
      </w:tc>
    </w:tr>
  </w:tbl>
  <w:p>
    <w:pPr>
      <w:pStyle w:val="Footer"/>
      <w:rPr/>
    </w:pPr>
    <w:r>
      <w:rPr/>
    </w:r>
    <w:bookmarkStart w:id="2" w:name="_Hlk516837423_Copy_1_Copy_8_Copy_3_Copy_"/>
    <w:bookmarkStart w:id="3" w:name="_Hlk516837423_Copy_1_Copy_8_Copy_3_Copy_"/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tbl>
    <w:tblPr>
      <w:tblW w:w="10478" w:type="dxa"/>
      <w:jc w:val="left"/>
      <w:tblInd w:w="-44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072"/>
      <w:gridCol w:w="6405"/>
    </w:tblGrid>
    <w:tr>
      <w:trPr>
        <w:trHeight w:val="259" w:hRule="atLeast"/>
      </w:trPr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</w:r>
          <w:bookmarkStart w:id="4" w:name="_Hlk516837423_Copy_8_Copy_3_Copy_2_Copy_"/>
          <w:bookmarkStart w:id="5" w:name="_Hlk516837423_Copy_8_Copy_3_Copy_2_Copy_"/>
          <w:bookmarkEnd w:id="5"/>
        </w:p>
      </w:tc>
      <w:tc>
        <w:tcPr>
          <w:tcW w:w="6405" w:type="dxa"/>
          <w:tcBorders/>
        </w:tcPr>
        <w:p>
          <w:pPr>
            <w:pStyle w:val="Footer"/>
            <w:jc w:val="right"/>
            <w:rPr>
              <w:rFonts w:cs="Arial"/>
              <w:sz w:val="16"/>
            </w:rPr>
          </w:pPr>
          <w:r>
            <w:rPr/>
            <w:t xml:space="preserve"> </w:t>
          </w:r>
          <w:r>
            <w:rPr/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PAGE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  <w:r>
            <w:rPr/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NUMPAGES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tc>
    </w:tr>
    <w:tr>
      <w:trPr/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Version 2025, Printing Date: </w:t>
          </w:r>
          <w:r>
            <w:rPr>
              <w:rFonts w:cs="Arial"/>
              <w:sz w:val="16"/>
            </w:rPr>
            <w:fldChar w:fldCharType="begin"/>
          </w:r>
          <w:r>
            <w:rPr>
              <w:sz w:val="16"/>
              <w:rFonts w:cs="Arial"/>
            </w:rPr>
            <w:instrText xml:space="preserve"> TIME \@"d\/MM\/yyyy" </w:instrText>
          </w:r>
          <w:r>
            <w:rPr>
              <w:sz w:val="16"/>
              <w:rFonts w:cs="Arial"/>
            </w:rPr>
            <w:fldChar w:fldCharType="separate"/>
          </w:r>
          <w:r>
            <w:rPr>
              <w:sz w:val="16"/>
              <w:rFonts w:cs="Arial"/>
            </w:rPr>
            <w:t>12/09/2025</w:t>
          </w:r>
          <w:r>
            <w:rPr>
              <w:sz w:val="16"/>
              <w:rFonts w:cs="Arial"/>
            </w:rPr>
            <w:fldChar w:fldCharType="end"/>
          </w:r>
        </w:p>
      </w:tc>
      <w:tc>
        <w:tcPr>
          <w:tcW w:w="6405" w:type="dxa"/>
          <w:tcBorders/>
        </w:tcPr>
        <w:p>
          <w:pPr>
            <w:pStyle w:val="Footer"/>
            <w:ind w:left="-7246" w:right="-62"/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https://www.pathlab.co.nz/providers#forms</w:t>
          </w:r>
        </w:p>
      </w:tc>
    </w:tr>
    <w:tr>
      <w:trPr/>
      <w:tc>
        <w:tcPr>
          <w:tcW w:w="4072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Last Review Date: August 2025</w:t>
          </w:r>
        </w:p>
      </w:tc>
      <w:tc>
        <w:tcPr>
          <w:tcW w:w="6405" w:type="dxa"/>
          <w:tcBorders/>
        </w:tcPr>
        <w:p>
          <w:pPr>
            <w:pStyle w:val="Footer"/>
            <w:tabs>
              <w:tab w:val="clear" w:pos="4513"/>
              <w:tab w:val="right" w:pos="9026" w:leader="none"/>
            </w:tabs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Authorise: G Faulhaber</w:t>
          </w:r>
        </w:p>
      </w:tc>
    </w:tr>
  </w:tbl>
  <w:p>
    <w:pPr>
      <w:pStyle w:val="Footer"/>
      <w:rPr/>
    </w:pPr>
    <w:r>
      <w:rPr/>
    </w:r>
    <w:bookmarkStart w:id="6" w:name="_Hlk516837423_Copy_1_Copy_8_Copy_3_Copy_"/>
    <w:bookmarkStart w:id="7" w:name="_Hlk516837423_Copy_1_Copy_8_Copy_3_Copy_"/>
    <w:bookmarkEnd w:id="7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  <w:docVars>
    <w:docVar w:name="__Grammarly_42____i" w:val="H4sIAAAAAAAEAKtWckksSQxILCpxzi/NK1GyMqwFAAEhoTITAAAA"/>
    <w:docVar w:name="__Grammarly_42___1" w:val="H4sIAAAAAAAEAKtWcslP9kxRslIyNDYyNra0sDA0NDUxNzAyszBS0lEKTi0uzszPAykwrAUAlxZzxS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NZ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FooterChar1">
    <w:name w:val="Footer Char1"/>
    <w:qFormat/>
    <w:rPr>
      <w:rFonts w:ascii="Arial" w:hAnsi="Arial"/>
      <w:sz w:val="24"/>
      <w:lang w:val="en-A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Revision">
    <w:name w:val="Revision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NZ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Application>LibreOffice/25.2.4.2$Windows_X86_64 LibreOffice_project/508ff62361999404a9d3590fe47df713b5888744</Application>
  <AppVersion>15.0000</AppVersion>
  <Pages>2</Pages>
  <Words>458</Words>
  <Characters>3662</Characters>
  <CharactersWithSpaces>4102</CharactersWithSpaces>
  <Paragraphs>78</Paragraphs>
  <Company>Bay Of Plenty District Health Board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2021-11-18T09:23:00Z</dcterms:created>
  <dc:creator>Marie Hughes</dc:creator>
  <dc:description/>
  <dc:language>en-NZ</dc:language>
  <cp:lastModifiedBy/>
  <cp:lastPrinted>2025-08-14T14:17:06Z</cp:lastPrinted>
  <dcterms:modified xsi:type="dcterms:W3CDTF">2025-09-12T13:35:03Z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